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AC" w:rsidRPr="00FB0552" w:rsidRDefault="000659AC" w:rsidP="000659AC">
      <w:pPr>
        <w:spacing w:before="180" w:after="360"/>
        <w:jc w:val="center"/>
        <w:rPr>
          <w:b/>
          <w:spacing w:val="20"/>
          <w:sz w:val="28"/>
          <w:szCs w:val="28"/>
        </w:rPr>
      </w:pPr>
      <w:r w:rsidRPr="00FB0552"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0659AC" w:rsidRPr="00FB0552" w:rsidRDefault="000659AC" w:rsidP="000659AC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FB0552">
        <w:rPr>
          <w:b/>
          <w:spacing w:val="20"/>
          <w:sz w:val="28"/>
          <w:szCs w:val="28"/>
        </w:rPr>
        <w:t>УПРАВЛІННЯ  КАПІТАЛЬНОГО  БУДІВНИЦТВА</w:t>
      </w:r>
    </w:p>
    <w:p w:rsidR="0092638D" w:rsidRDefault="000659AC" w:rsidP="000659AC">
      <w:pPr>
        <w:spacing w:before="60"/>
        <w:jc w:val="center"/>
        <w:rPr>
          <w:b/>
          <w:bCs/>
          <w:caps/>
          <w:spacing w:val="100"/>
          <w:sz w:val="28"/>
          <w:szCs w:val="28"/>
        </w:rPr>
      </w:pPr>
      <w:r w:rsidRPr="00FB0552">
        <w:rPr>
          <w:b/>
          <w:bCs/>
          <w:caps/>
          <w:spacing w:val="100"/>
          <w:sz w:val="28"/>
          <w:szCs w:val="28"/>
        </w:rPr>
        <w:t>НАКАЗ</w:t>
      </w:r>
    </w:p>
    <w:p w:rsidR="000659AC" w:rsidRPr="00B227BB" w:rsidRDefault="000659AC" w:rsidP="000659AC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92638D" w:rsidRPr="0061243A" w:rsidTr="0092638D">
        <w:trPr>
          <w:trHeight w:val="620"/>
        </w:trPr>
        <w:tc>
          <w:tcPr>
            <w:tcW w:w="3622" w:type="dxa"/>
          </w:tcPr>
          <w:p w:rsidR="0092638D" w:rsidRPr="0061243A" w:rsidRDefault="0092638D" w:rsidP="00905AEA">
            <w:pPr>
              <w:spacing w:before="120"/>
              <w:rPr>
                <w:b/>
                <w:sz w:val="28"/>
                <w:szCs w:val="28"/>
              </w:rPr>
            </w:pPr>
            <w:r w:rsidRPr="0061243A">
              <w:rPr>
                <w:sz w:val="28"/>
                <w:szCs w:val="28"/>
              </w:rPr>
              <w:t xml:space="preserve">від </w:t>
            </w:r>
            <w:r w:rsidR="00905AEA">
              <w:rPr>
                <w:sz w:val="28"/>
                <w:szCs w:val="28"/>
                <w:u w:val="single"/>
              </w:rPr>
              <w:t>08</w:t>
            </w:r>
            <w:r w:rsidRPr="0061243A">
              <w:rPr>
                <w:sz w:val="28"/>
                <w:szCs w:val="28"/>
              </w:rPr>
              <w:t xml:space="preserve"> </w:t>
            </w:r>
            <w:r w:rsidR="00A41D85">
              <w:rPr>
                <w:sz w:val="28"/>
                <w:szCs w:val="28"/>
                <w:u w:val="single"/>
              </w:rPr>
              <w:t xml:space="preserve"> </w:t>
            </w:r>
            <w:r w:rsidR="00905AEA">
              <w:rPr>
                <w:sz w:val="28"/>
                <w:szCs w:val="28"/>
                <w:u w:val="single"/>
              </w:rPr>
              <w:t>грудня</w:t>
            </w:r>
            <w:r w:rsidRPr="0061243A">
              <w:rPr>
                <w:sz w:val="28"/>
                <w:szCs w:val="28"/>
              </w:rPr>
              <w:t xml:space="preserve"> 20</w:t>
            </w:r>
            <w:r w:rsidR="00905AEA">
              <w:rPr>
                <w:sz w:val="28"/>
                <w:szCs w:val="28"/>
                <w:u w:val="single"/>
              </w:rPr>
              <w:t>25</w:t>
            </w:r>
            <w:r w:rsidR="00C40006" w:rsidRPr="0061243A">
              <w:rPr>
                <w:sz w:val="28"/>
                <w:szCs w:val="28"/>
              </w:rPr>
              <w:t xml:space="preserve"> </w:t>
            </w:r>
            <w:r w:rsidRPr="0061243A">
              <w:rPr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92638D" w:rsidRPr="0061243A" w:rsidRDefault="0092638D" w:rsidP="0092638D">
            <w:pPr>
              <w:spacing w:before="120"/>
              <w:rPr>
                <w:sz w:val="28"/>
                <w:szCs w:val="28"/>
              </w:rPr>
            </w:pPr>
            <w:r w:rsidRPr="0061243A">
              <w:rPr>
                <w:sz w:val="28"/>
                <w:szCs w:val="28"/>
              </w:rPr>
              <w:t xml:space="preserve">   Чернігів</w:t>
            </w:r>
          </w:p>
        </w:tc>
        <w:tc>
          <w:tcPr>
            <w:tcW w:w="3190" w:type="dxa"/>
          </w:tcPr>
          <w:p w:rsidR="0092638D" w:rsidRPr="0061243A" w:rsidRDefault="0092638D" w:rsidP="00905AEA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61243A">
              <w:rPr>
                <w:sz w:val="28"/>
                <w:szCs w:val="28"/>
              </w:rPr>
              <w:t xml:space="preserve">      № </w:t>
            </w:r>
            <w:r w:rsidR="00905AEA">
              <w:rPr>
                <w:sz w:val="28"/>
                <w:szCs w:val="28"/>
                <w:u w:val="single"/>
              </w:rPr>
              <w:t>130</w:t>
            </w:r>
          </w:p>
        </w:tc>
      </w:tr>
    </w:tbl>
    <w:p w:rsidR="007E7E1D" w:rsidRPr="0061243A" w:rsidRDefault="007E7E1D" w:rsidP="007E7E1D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1243A" w:rsidRPr="0061243A" w:rsidRDefault="0061243A" w:rsidP="0061243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 w:rsidRPr="0061243A">
        <w:rPr>
          <w:rFonts w:ascii="Times New Roman" w:hAnsi="Times New Roman"/>
          <w:b/>
          <w:i/>
          <w:sz w:val="28"/>
          <w:szCs w:val="28"/>
          <w:lang w:val="uk-UA"/>
        </w:rPr>
        <w:t>Про встановлення розміру</w:t>
      </w:r>
    </w:p>
    <w:p w:rsidR="0061243A" w:rsidRPr="0061243A" w:rsidRDefault="0061243A" w:rsidP="0061243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 w:rsidRPr="0061243A">
        <w:rPr>
          <w:rFonts w:ascii="Times New Roman" w:hAnsi="Times New Roman"/>
          <w:b/>
          <w:i/>
          <w:sz w:val="28"/>
          <w:szCs w:val="28"/>
          <w:lang w:val="uk-UA"/>
        </w:rPr>
        <w:t>кошторисної заробітної плати,</w:t>
      </w:r>
    </w:p>
    <w:p w:rsidR="0061243A" w:rsidRPr="0061243A" w:rsidRDefault="0061243A" w:rsidP="0061243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 w:rsidRPr="0061243A">
        <w:rPr>
          <w:rFonts w:ascii="Times New Roman" w:hAnsi="Times New Roman"/>
          <w:b/>
          <w:i/>
          <w:sz w:val="28"/>
          <w:szCs w:val="28"/>
          <w:lang w:val="uk-UA"/>
        </w:rPr>
        <w:t xml:space="preserve">який враховується при визначенні </w:t>
      </w:r>
    </w:p>
    <w:p w:rsidR="0061243A" w:rsidRPr="0061243A" w:rsidRDefault="0061243A" w:rsidP="0061243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 w:rsidRPr="0061243A">
        <w:rPr>
          <w:rFonts w:ascii="Times New Roman" w:hAnsi="Times New Roman"/>
          <w:b/>
          <w:i/>
          <w:sz w:val="28"/>
          <w:szCs w:val="28"/>
          <w:lang w:val="uk-UA"/>
        </w:rPr>
        <w:t xml:space="preserve">вартості будівництва об’єкта, </w:t>
      </w:r>
    </w:p>
    <w:p w:rsidR="0061243A" w:rsidRPr="0061243A" w:rsidRDefault="0061243A" w:rsidP="0061243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 w:rsidRPr="0061243A">
        <w:rPr>
          <w:rFonts w:ascii="Times New Roman" w:hAnsi="Times New Roman"/>
          <w:b/>
          <w:i/>
          <w:sz w:val="28"/>
          <w:szCs w:val="28"/>
          <w:lang w:val="uk-UA"/>
        </w:rPr>
        <w:t xml:space="preserve">замовником на </w:t>
      </w:r>
      <w:proofErr w:type="spellStart"/>
      <w:r w:rsidRPr="0061243A">
        <w:rPr>
          <w:rFonts w:ascii="Times New Roman" w:hAnsi="Times New Roman"/>
          <w:b/>
          <w:i/>
          <w:sz w:val="28"/>
          <w:szCs w:val="28"/>
          <w:lang w:val="uk-UA"/>
        </w:rPr>
        <w:t>про</w:t>
      </w:r>
      <w:r w:rsidR="00794304">
        <w:rPr>
          <w:rFonts w:ascii="Times New Roman" w:hAnsi="Times New Roman"/>
          <w:b/>
          <w:i/>
          <w:sz w:val="28"/>
          <w:szCs w:val="28"/>
          <w:lang w:val="uk-UA"/>
        </w:rPr>
        <w:t>є</w:t>
      </w:r>
      <w:r w:rsidRPr="0061243A">
        <w:rPr>
          <w:rFonts w:ascii="Times New Roman" w:hAnsi="Times New Roman"/>
          <w:b/>
          <w:i/>
          <w:sz w:val="28"/>
          <w:szCs w:val="28"/>
          <w:lang w:val="uk-UA"/>
        </w:rPr>
        <w:t>ктні</w:t>
      </w:r>
      <w:proofErr w:type="spellEnd"/>
      <w:r w:rsidRPr="0061243A">
        <w:rPr>
          <w:rFonts w:ascii="Times New Roman" w:hAnsi="Times New Roman"/>
          <w:b/>
          <w:i/>
          <w:sz w:val="28"/>
          <w:szCs w:val="28"/>
          <w:lang w:val="uk-UA"/>
        </w:rPr>
        <w:t xml:space="preserve"> роботи </w:t>
      </w:r>
    </w:p>
    <w:p w:rsidR="0061243A" w:rsidRPr="0061243A" w:rsidRDefault="0061243A" w:rsidP="0061243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 w:rsidRPr="0061243A">
        <w:rPr>
          <w:rFonts w:ascii="Times New Roman" w:hAnsi="Times New Roman"/>
          <w:b/>
          <w:i/>
          <w:sz w:val="28"/>
          <w:szCs w:val="28"/>
          <w:lang w:val="uk-UA"/>
        </w:rPr>
        <w:t xml:space="preserve">якого є Управління капітального </w:t>
      </w:r>
    </w:p>
    <w:p w:rsidR="0061243A" w:rsidRPr="0061243A" w:rsidRDefault="0061243A" w:rsidP="0061243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 w:rsidRPr="0061243A">
        <w:rPr>
          <w:rFonts w:ascii="Times New Roman" w:hAnsi="Times New Roman"/>
          <w:b/>
          <w:i/>
          <w:sz w:val="28"/>
          <w:szCs w:val="28"/>
          <w:lang w:val="uk-UA"/>
        </w:rPr>
        <w:t xml:space="preserve">будівництва Чернігівської </w:t>
      </w:r>
    </w:p>
    <w:p w:rsidR="002B33F7" w:rsidRPr="0061243A" w:rsidRDefault="0061243A" w:rsidP="0061243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 w:rsidRPr="0061243A">
        <w:rPr>
          <w:rFonts w:ascii="Times New Roman" w:hAnsi="Times New Roman"/>
          <w:b/>
          <w:i/>
          <w:sz w:val="28"/>
          <w:szCs w:val="28"/>
          <w:lang w:val="uk-UA"/>
        </w:rPr>
        <w:t>облдержадміністрації</w:t>
      </w:r>
      <w:r w:rsidR="002B33F7" w:rsidRPr="0061243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C40006" w:rsidRPr="0061243A" w:rsidRDefault="00C40006" w:rsidP="007E7E1D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0006" w:rsidRPr="0061243A" w:rsidRDefault="00C40006" w:rsidP="00C40006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243A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792001" w:rsidRPr="0061243A">
        <w:rPr>
          <w:rFonts w:ascii="Times New Roman" w:hAnsi="Times New Roman"/>
          <w:sz w:val="28"/>
          <w:szCs w:val="28"/>
          <w:lang w:val="uk-UA"/>
        </w:rPr>
        <w:t xml:space="preserve"> статей 6, 41 Закону України «Про місцеві державні адміністрації»</w:t>
      </w:r>
      <w:r w:rsidR="000659AC">
        <w:rPr>
          <w:rFonts w:ascii="Times New Roman" w:hAnsi="Times New Roman"/>
          <w:sz w:val="28"/>
          <w:szCs w:val="28"/>
          <w:lang w:val="uk-UA"/>
        </w:rPr>
        <w:t>,</w:t>
      </w:r>
      <w:r w:rsidRPr="006124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59AC" w:rsidRPr="000659AC">
        <w:rPr>
          <w:rFonts w:ascii="Times New Roman" w:hAnsi="Times New Roman"/>
          <w:sz w:val="28"/>
          <w:szCs w:val="28"/>
          <w:lang w:val="uk-UA"/>
        </w:rPr>
        <w:t>частини 5 пункту 1 постанови Кабінету Міністрів України від 19.11.2025 № 1512 «Деякі особливості визначення вартості будівництва в умовах воєнного стану»</w:t>
      </w:r>
      <w:r w:rsidR="0061243A">
        <w:rPr>
          <w:rFonts w:ascii="Times New Roman" w:hAnsi="Times New Roman"/>
          <w:sz w:val="28"/>
          <w:szCs w:val="28"/>
          <w:lang w:val="uk-UA"/>
        </w:rPr>
        <w:t>,</w:t>
      </w:r>
      <w:r w:rsidR="002B33F7" w:rsidRPr="0061243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40006" w:rsidRPr="0061243A" w:rsidRDefault="00C40006" w:rsidP="00C40006">
      <w:pPr>
        <w:pStyle w:val="10"/>
        <w:spacing w:before="1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243A">
        <w:rPr>
          <w:rFonts w:ascii="Times New Roman" w:hAnsi="Times New Roman"/>
          <w:b/>
          <w:sz w:val="28"/>
          <w:szCs w:val="28"/>
          <w:lang w:val="uk-UA"/>
        </w:rPr>
        <w:t>н а к а з у ю:</w:t>
      </w:r>
    </w:p>
    <w:p w:rsidR="00C40006" w:rsidRPr="0061243A" w:rsidRDefault="00C40006" w:rsidP="007E7E1D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7E1D" w:rsidRPr="0061243A" w:rsidRDefault="007E7E1D" w:rsidP="007E7E1D">
      <w:pPr>
        <w:pStyle w:val="10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243A">
        <w:rPr>
          <w:rFonts w:ascii="Times New Roman" w:hAnsi="Times New Roman"/>
          <w:sz w:val="28"/>
          <w:szCs w:val="28"/>
          <w:lang w:val="uk-UA"/>
        </w:rPr>
        <w:t>1. Встановити на підставі розрахунку (додається)</w:t>
      </w:r>
      <w:r w:rsidR="006F795F" w:rsidRPr="0061243A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794304">
        <w:rPr>
          <w:rFonts w:ascii="Times New Roman" w:hAnsi="Times New Roman"/>
          <w:sz w:val="28"/>
          <w:szCs w:val="28"/>
          <w:lang w:val="uk-UA"/>
        </w:rPr>
        <w:t>5</w:t>
      </w:r>
      <w:r w:rsidR="006F795F" w:rsidRPr="0061243A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61243A">
        <w:rPr>
          <w:rFonts w:ascii="Times New Roman" w:hAnsi="Times New Roman"/>
          <w:sz w:val="28"/>
          <w:szCs w:val="28"/>
          <w:lang w:val="uk-UA"/>
        </w:rPr>
        <w:t xml:space="preserve"> розмір кошторисної заробітної плати при визначенні вартості будівництва (нового будівництва, реконструкції, реставрації, капітального ремонту</w:t>
      </w:r>
      <w:r w:rsidR="00690DF5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61243A">
        <w:rPr>
          <w:rFonts w:ascii="Times New Roman" w:hAnsi="Times New Roman"/>
          <w:sz w:val="28"/>
          <w:szCs w:val="28"/>
          <w:lang w:val="uk-UA"/>
        </w:rPr>
        <w:t xml:space="preserve"> технічного переоснащення) об’єктів, що споруджуються із залученням бюджетних коштів, коштів державних і комунальних підприємств, установ та організацій, а також кредитів, наданих під державні гарантії в розмірі </w:t>
      </w:r>
      <w:r w:rsidR="00A41D85">
        <w:rPr>
          <w:rFonts w:ascii="Times New Roman" w:hAnsi="Times New Roman"/>
          <w:sz w:val="28"/>
          <w:szCs w:val="28"/>
          <w:lang w:val="uk-UA"/>
        </w:rPr>
        <w:t>22 200</w:t>
      </w:r>
      <w:r w:rsidRPr="0061243A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AF7269">
        <w:rPr>
          <w:rFonts w:ascii="Times New Roman" w:hAnsi="Times New Roman"/>
          <w:sz w:val="28"/>
          <w:szCs w:val="28"/>
          <w:lang w:val="uk-UA"/>
        </w:rPr>
        <w:t>ень</w:t>
      </w:r>
      <w:r w:rsidR="000E6775" w:rsidRPr="0061243A">
        <w:rPr>
          <w:rFonts w:ascii="Times New Roman" w:hAnsi="Times New Roman"/>
          <w:sz w:val="28"/>
          <w:szCs w:val="28"/>
          <w:lang w:val="uk-UA"/>
        </w:rPr>
        <w:t>, що відповідає середньому розряду складності робіт 3,8</w:t>
      </w:r>
      <w:r w:rsidR="002B33F7" w:rsidRPr="0061243A">
        <w:rPr>
          <w:rFonts w:ascii="Times New Roman" w:hAnsi="Times New Roman"/>
          <w:sz w:val="28"/>
          <w:szCs w:val="28"/>
          <w:lang w:val="uk-UA"/>
        </w:rPr>
        <w:t>.</w:t>
      </w:r>
    </w:p>
    <w:p w:rsidR="0061243A" w:rsidRPr="0061243A" w:rsidRDefault="00720265" w:rsidP="0061243A">
      <w:pPr>
        <w:pStyle w:val="1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61243A" w:rsidRPr="0061243A">
        <w:rPr>
          <w:rFonts w:ascii="Times New Roman" w:hAnsi="Times New Roman"/>
          <w:sz w:val="28"/>
          <w:szCs w:val="28"/>
          <w:lang w:val="uk-UA"/>
        </w:rPr>
        <w:t>. Контроль за виконанням цього наказу залишаю за собою.</w:t>
      </w:r>
    </w:p>
    <w:p w:rsidR="0061243A" w:rsidRDefault="0061243A" w:rsidP="0061243A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0DF5" w:rsidRPr="0061243A" w:rsidRDefault="00690DF5" w:rsidP="0061243A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638D" w:rsidRDefault="007E7E1D" w:rsidP="006F795F">
      <w:pPr>
        <w:widowControl w:val="0"/>
        <w:jc w:val="both"/>
        <w:rPr>
          <w:sz w:val="28"/>
          <w:szCs w:val="28"/>
        </w:rPr>
      </w:pPr>
      <w:r w:rsidRPr="0061243A">
        <w:rPr>
          <w:sz w:val="28"/>
          <w:szCs w:val="28"/>
        </w:rPr>
        <w:t>Начальник</w:t>
      </w:r>
      <w:r w:rsidRPr="0061243A">
        <w:rPr>
          <w:sz w:val="28"/>
          <w:szCs w:val="28"/>
        </w:rPr>
        <w:tab/>
      </w:r>
      <w:r w:rsidRPr="0061243A">
        <w:rPr>
          <w:sz w:val="28"/>
          <w:szCs w:val="28"/>
        </w:rPr>
        <w:tab/>
      </w:r>
      <w:r w:rsidRPr="0061243A">
        <w:rPr>
          <w:sz w:val="28"/>
          <w:szCs w:val="28"/>
        </w:rPr>
        <w:tab/>
        <w:t xml:space="preserve">     </w:t>
      </w:r>
      <w:r w:rsidRPr="0061243A">
        <w:rPr>
          <w:sz w:val="28"/>
          <w:szCs w:val="28"/>
        </w:rPr>
        <w:tab/>
      </w:r>
      <w:r w:rsidRPr="0061243A">
        <w:rPr>
          <w:sz w:val="28"/>
          <w:szCs w:val="28"/>
        </w:rPr>
        <w:tab/>
      </w:r>
      <w:r w:rsidRPr="0061243A">
        <w:rPr>
          <w:sz w:val="28"/>
          <w:szCs w:val="28"/>
        </w:rPr>
        <w:tab/>
      </w:r>
      <w:r w:rsidRPr="0061243A">
        <w:rPr>
          <w:sz w:val="28"/>
          <w:szCs w:val="28"/>
        </w:rPr>
        <w:tab/>
      </w:r>
      <w:r w:rsidR="00A01A8E" w:rsidRPr="0061243A">
        <w:rPr>
          <w:sz w:val="28"/>
          <w:szCs w:val="28"/>
        </w:rPr>
        <w:t xml:space="preserve">         Ярослав СЛЄСАРЕНКО</w:t>
      </w:r>
    </w:p>
    <w:p w:rsidR="00BF2B9B" w:rsidRDefault="00BF2B9B" w:rsidP="006F795F">
      <w:pPr>
        <w:widowControl w:val="0"/>
        <w:jc w:val="both"/>
        <w:rPr>
          <w:sz w:val="28"/>
          <w:szCs w:val="28"/>
        </w:rPr>
      </w:pPr>
    </w:p>
    <w:p w:rsidR="00BF2B9B" w:rsidRDefault="00BF2B9B" w:rsidP="006F795F">
      <w:pPr>
        <w:widowControl w:val="0"/>
        <w:jc w:val="both"/>
        <w:rPr>
          <w:sz w:val="28"/>
          <w:szCs w:val="28"/>
        </w:rPr>
      </w:pPr>
    </w:p>
    <w:p w:rsidR="00BF2B9B" w:rsidRDefault="00BF2B9B" w:rsidP="006F795F">
      <w:pPr>
        <w:widowControl w:val="0"/>
        <w:jc w:val="both"/>
        <w:rPr>
          <w:sz w:val="28"/>
          <w:szCs w:val="28"/>
        </w:rPr>
      </w:pPr>
    </w:p>
    <w:p w:rsidR="00BF2B9B" w:rsidRDefault="00BF2B9B" w:rsidP="006F795F">
      <w:pPr>
        <w:widowControl w:val="0"/>
        <w:jc w:val="both"/>
        <w:rPr>
          <w:sz w:val="28"/>
          <w:szCs w:val="28"/>
        </w:rPr>
      </w:pPr>
    </w:p>
    <w:p w:rsidR="00BF2B9B" w:rsidRDefault="00BF2B9B" w:rsidP="006F795F">
      <w:pPr>
        <w:widowControl w:val="0"/>
        <w:jc w:val="both"/>
        <w:rPr>
          <w:sz w:val="28"/>
          <w:szCs w:val="28"/>
        </w:rPr>
      </w:pPr>
    </w:p>
    <w:p w:rsidR="00BF2B9B" w:rsidRDefault="00BF2B9B" w:rsidP="006F795F">
      <w:pPr>
        <w:widowControl w:val="0"/>
        <w:jc w:val="both"/>
        <w:rPr>
          <w:sz w:val="28"/>
          <w:szCs w:val="28"/>
        </w:rPr>
      </w:pPr>
    </w:p>
    <w:p w:rsidR="00BF2B9B" w:rsidRDefault="00BF2B9B" w:rsidP="006F795F">
      <w:pPr>
        <w:widowControl w:val="0"/>
        <w:jc w:val="both"/>
        <w:rPr>
          <w:sz w:val="28"/>
          <w:szCs w:val="28"/>
        </w:rPr>
      </w:pPr>
    </w:p>
    <w:p w:rsidR="00BF2B9B" w:rsidRDefault="00BF2B9B" w:rsidP="006F795F">
      <w:pPr>
        <w:widowControl w:val="0"/>
        <w:jc w:val="both"/>
        <w:rPr>
          <w:sz w:val="28"/>
          <w:szCs w:val="28"/>
        </w:rPr>
      </w:pPr>
    </w:p>
    <w:p w:rsidR="00BF2B9B" w:rsidRDefault="00BF2B9B" w:rsidP="006F795F">
      <w:pPr>
        <w:widowControl w:val="0"/>
        <w:jc w:val="both"/>
        <w:rPr>
          <w:sz w:val="28"/>
          <w:szCs w:val="28"/>
        </w:rPr>
      </w:pPr>
    </w:p>
    <w:p w:rsidR="00BF2B9B" w:rsidRPr="007C4B89" w:rsidRDefault="00BF2B9B" w:rsidP="00BF2B9B">
      <w:pPr>
        <w:ind w:left="4820"/>
        <w:jc w:val="both"/>
        <w:rPr>
          <w:sz w:val="28"/>
          <w:szCs w:val="28"/>
        </w:rPr>
      </w:pPr>
      <w:r w:rsidRPr="007C4B89">
        <w:rPr>
          <w:sz w:val="28"/>
          <w:szCs w:val="28"/>
        </w:rPr>
        <w:lastRenderedPageBreak/>
        <w:t>Додаток</w:t>
      </w:r>
    </w:p>
    <w:p w:rsidR="00BF2B9B" w:rsidRPr="007C4B89" w:rsidRDefault="00BF2B9B" w:rsidP="00BF2B9B">
      <w:pPr>
        <w:ind w:left="4820"/>
        <w:jc w:val="both"/>
        <w:rPr>
          <w:sz w:val="28"/>
          <w:szCs w:val="28"/>
        </w:rPr>
      </w:pPr>
      <w:r w:rsidRPr="007C4B89">
        <w:rPr>
          <w:sz w:val="28"/>
          <w:szCs w:val="28"/>
        </w:rPr>
        <w:t>до наказу начальника Управління капітального будівництва</w:t>
      </w:r>
      <w:r>
        <w:rPr>
          <w:sz w:val="28"/>
          <w:szCs w:val="28"/>
        </w:rPr>
        <w:t xml:space="preserve"> Чернігівської </w:t>
      </w:r>
      <w:r w:rsidRPr="007C4B89">
        <w:rPr>
          <w:sz w:val="28"/>
          <w:szCs w:val="28"/>
        </w:rPr>
        <w:t xml:space="preserve"> обласної державної адміністрації</w:t>
      </w:r>
    </w:p>
    <w:p w:rsidR="00BF2B9B" w:rsidRPr="003A4A7C" w:rsidRDefault="00BF2B9B" w:rsidP="00BF2B9B">
      <w:pPr>
        <w:pStyle w:val="10"/>
        <w:ind w:left="4820"/>
        <w:rPr>
          <w:rFonts w:ascii="Times New Roman" w:hAnsi="Times New Roman"/>
          <w:sz w:val="28"/>
          <w:szCs w:val="28"/>
          <w:lang w:val="uk-UA"/>
        </w:rPr>
      </w:pPr>
      <w:r w:rsidRPr="007C4B89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u w:val="single"/>
          <w:lang w:val="uk-UA"/>
        </w:rPr>
        <w:t>08</w:t>
      </w:r>
      <w:r w:rsidRPr="007C4B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грудня </w:t>
      </w:r>
      <w:r w:rsidRPr="007C4B89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25 </w:t>
      </w:r>
      <w:r w:rsidRPr="00900972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C4B89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130</w:t>
      </w:r>
    </w:p>
    <w:p w:rsidR="00BF2B9B" w:rsidRPr="007C4B89" w:rsidRDefault="00BF2B9B" w:rsidP="00BF2B9B">
      <w:pPr>
        <w:jc w:val="center"/>
        <w:rPr>
          <w:sz w:val="28"/>
          <w:szCs w:val="28"/>
        </w:rPr>
      </w:pPr>
    </w:p>
    <w:p w:rsidR="00BF2B9B" w:rsidRPr="007C4B89" w:rsidRDefault="00BF2B9B" w:rsidP="00BF2B9B">
      <w:pPr>
        <w:jc w:val="center"/>
        <w:rPr>
          <w:sz w:val="28"/>
          <w:szCs w:val="28"/>
        </w:rPr>
      </w:pPr>
      <w:r w:rsidRPr="007C4B89">
        <w:rPr>
          <w:sz w:val="28"/>
          <w:szCs w:val="28"/>
        </w:rPr>
        <w:t>Розрахунок</w:t>
      </w:r>
    </w:p>
    <w:p w:rsidR="00BF2B9B" w:rsidRPr="007C4B89" w:rsidRDefault="00BF2B9B" w:rsidP="00BF2B9B">
      <w:pPr>
        <w:jc w:val="center"/>
        <w:rPr>
          <w:sz w:val="28"/>
          <w:szCs w:val="28"/>
        </w:rPr>
      </w:pPr>
      <w:r w:rsidRPr="007C4B89">
        <w:rPr>
          <w:sz w:val="28"/>
          <w:szCs w:val="28"/>
        </w:rPr>
        <w:t xml:space="preserve">розміру кошторисної заробітної плати при визначенні </w:t>
      </w:r>
    </w:p>
    <w:p w:rsidR="00BF2B9B" w:rsidRPr="007C4B89" w:rsidRDefault="00BF2B9B" w:rsidP="00BF2B9B">
      <w:pPr>
        <w:jc w:val="center"/>
        <w:rPr>
          <w:sz w:val="28"/>
          <w:szCs w:val="28"/>
        </w:rPr>
      </w:pPr>
      <w:r w:rsidRPr="007C4B89">
        <w:rPr>
          <w:sz w:val="28"/>
          <w:szCs w:val="28"/>
        </w:rPr>
        <w:t>вартості будівництва об’єктів</w:t>
      </w:r>
    </w:p>
    <w:p w:rsidR="00BF2B9B" w:rsidRPr="007C4B89" w:rsidRDefault="00BF2B9B" w:rsidP="00BF2B9B">
      <w:pPr>
        <w:rPr>
          <w:sz w:val="28"/>
          <w:szCs w:val="28"/>
        </w:rPr>
      </w:pPr>
    </w:p>
    <w:p w:rsidR="00BF2B9B" w:rsidRDefault="00BF2B9B" w:rsidP="00BF2B9B">
      <w:pPr>
        <w:spacing w:line="23" w:lineRule="atLeast"/>
        <w:ind w:firstLine="567"/>
        <w:jc w:val="both"/>
        <w:rPr>
          <w:sz w:val="28"/>
          <w:szCs w:val="28"/>
          <w:shd w:val="clear" w:color="auto" w:fill="FFFFFF"/>
        </w:rPr>
      </w:pPr>
      <w:r w:rsidRPr="007C4B89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частини 5</w:t>
      </w:r>
      <w:r w:rsidRPr="007C4B89">
        <w:rPr>
          <w:sz w:val="28"/>
          <w:szCs w:val="28"/>
        </w:rPr>
        <w:t xml:space="preserve"> п</w:t>
      </w:r>
      <w:r>
        <w:rPr>
          <w:sz w:val="28"/>
          <w:szCs w:val="28"/>
        </w:rPr>
        <w:t>ункту</w:t>
      </w:r>
      <w:r w:rsidRPr="007C4B8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7C4B8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постанови Кабінету Міністрів України від 19.11.2025 № 1512 «Деякі особливості визначення вартості будівництва в умовах воєнного стану»</w:t>
      </w:r>
      <w:r w:rsidRPr="003A4A7C">
        <w:rPr>
          <w:sz w:val="28"/>
          <w:szCs w:val="28"/>
        </w:rPr>
        <w:t xml:space="preserve"> </w:t>
      </w:r>
      <w:r w:rsidRPr="007C4B89">
        <w:rPr>
          <w:sz w:val="28"/>
          <w:szCs w:val="28"/>
        </w:rPr>
        <w:t>розмір кошторисної заробітної плати</w:t>
      </w:r>
      <w:r>
        <w:rPr>
          <w:sz w:val="28"/>
          <w:szCs w:val="28"/>
        </w:rPr>
        <w:t xml:space="preserve">, який враховується під час складання </w:t>
      </w:r>
      <w:proofErr w:type="spellStart"/>
      <w:r>
        <w:rPr>
          <w:sz w:val="28"/>
          <w:szCs w:val="28"/>
        </w:rPr>
        <w:t>інвесторської</w:t>
      </w:r>
      <w:proofErr w:type="spellEnd"/>
      <w:r>
        <w:rPr>
          <w:sz w:val="28"/>
          <w:szCs w:val="28"/>
        </w:rPr>
        <w:t xml:space="preserve"> кошторисної документації,</w:t>
      </w:r>
      <w:r w:rsidRPr="007C4B89">
        <w:rPr>
          <w:sz w:val="28"/>
          <w:szCs w:val="28"/>
        </w:rPr>
        <w:t xml:space="preserve"> визначається замовником у </w:t>
      </w:r>
      <w:r w:rsidRPr="003A4A7C">
        <w:rPr>
          <w:sz w:val="28"/>
          <w:szCs w:val="28"/>
        </w:rPr>
        <w:t xml:space="preserve">складі вихідних даних на </w:t>
      </w:r>
      <w:proofErr w:type="spellStart"/>
      <w:r w:rsidRPr="003A4A7C">
        <w:rPr>
          <w:sz w:val="28"/>
          <w:szCs w:val="28"/>
        </w:rPr>
        <w:t>проєктування</w:t>
      </w:r>
      <w:proofErr w:type="spellEnd"/>
      <w:r w:rsidRPr="003A4A7C">
        <w:rPr>
          <w:sz w:val="28"/>
          <w:szCs w:val="28"/>
        </w:rPr>
        <w:t xml:space="preserve"> для звичайних умов будівництва за розрядом складності 3,8, і не може бути нижчим мінімальних гарантій заробітної плати працівників для відповідного розряду складності робіт, передбачених Галузевою угодою між </w:t>
      </w:r>
      <w:r w:rsidRPr="003A4A7C">
        <w:rPr>
          <w:sz w:val="28"/>
          <w:szCs w:val="28"/>
          <w:shd w:val="clear" w:color="auto" w:fill="FFFFFF"/>
        </w:rPr>
        <w:t>Міністерством розвитку громад та територій</w:t>
      </w:r>
      <w:r>
        <w:rPr>
          <w:sz w:val="28"/>
          <w:szCs w:val="28"/>
          <w:shd w:val="clear" w:color="auto" w:fill="FFFFFF"/>
        </w:rPr>
        <w:t xml:space="preserve"> України</w:t>
      </w:r>
      <w:r w:rsidRPr="003A4A7C">
        <w:rPr>
          <w:sz w:val="28"/>
          <w:szCs w:val="28"/>
          <w:shd w:val="clear" w:color="auto" w:fill="FFFFFF"/>
        </w:rPr>
        <w:t xml:space="preserve"> та Профспілкою працівників будівництва і промисловості будівельних матеріалів України</w:t>
      </w:r>
      <w:r>
        <w:rPr>
          <w:sz w:val="28"/>
          <w:szCs w:val="28"/>
          <w:shd w:val="clear" w:color="auto" w:fill="FFFFFF"/>
        </w:rPr>
        <w:t xml:space="preserve"> (далі – Галузева угода).</w:t>
      </w:r>
    </w:p>
    <w:p w:rsidR="00BF2B9B" w:rsidRDefault="00BF2B9B" w:rsidP="00BF2B9B">
      <w:pPr>
        <w:spacing w:line="23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Згідно з п. 2.9 Галузевої угоди гарантований розмір тарифної ставки становить 401% прожиткового мінімуму для працездатних осіб, встановленого на 01 січня календарного року.</w:t>
      </w:r>
    </w:p>
    <w:p w:rsidR="00BF2B9B" w:rsidRDefault="00BF2B9B" w:rsidP="00BF2B9B">
      <w:pPr>
        <w:spacing w:line="23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Тарифна частина середньомісячної заробітної плати</w:t>
      </w:r>
      <w:r>
        <w:rPr>
          <w:sz w:val="28"/>
          <w:szCs w:val="28"/>
          <w:shd w:val="clear" w:color="auto" w:fill="FFFFFF"/>
        </w:rPr>
        <w:t xml:space="preserve"> на будівельних, будівельно-монтажних, ремонтно-будівельних роботах та реставрації </w:t>
      </w:r>
      <w:r w:rsidRPr="00FF2B1A">
        <w:rPr>
          <w:sz w:val="28"/>
          <w:szCs w:val="28"/>
          <w:shd w:val="clear" w:color="auto" w:fill="FFFFFF"/>
        </w:rPr>
        <w:t>пам’ятників куль</w:t>
      </w:r>
      <w:r>
        <w:rPr>
          <w:sz w:val="28"/>
          <w:szCs w:val="28"/>
          <w:shd w:val="clear" w:color="auto" w:fill="FFFFFF"/>
        </w:rPr>
        <w:t>тури для звичайних умов будівництва за розрядом складності 3,8 з урахуванням мінімального розміру тарифних ставок становить:</w:t>
      </w:r>
    </w:p>
    <w:p w:rsidR="00BF2B9B" w:rsidRPr="007A2A6E" w:rsidRDefault="00BF2B9B" w:rsidP="00BF2B9B">
      <w:pPr>
        <w:spacing w:line="23" w:lineRule="atLeast"/>
        <w:ind w:firstLine="567"/>
        <w:jc w:val="center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ЗП</w:t>
      </w:r>
      <w:r w:rsidRPr="00CA68A2">
        <w:rPr>
          <w:sz w:val="28"/>
          <w:szCs w:val="28"/>
          <w:shd w:val="clear" w:color="auto" w:fill="FFFFFF"/>
          <w:vertAlign w:val="subscript"/>
        </w:rPr>
        <w:t>тар</w:t>
      </w:r>
      <w:proofErr w:type="spellEnd"/>
      <w:r w:rsidRPr="007A2A6E">
        <w:rPr>
          <w:sz w:val="28"/>
          <w:szCs w:val="28"/>
          <w:shd w:val="clear" w:color="auto" w:fill="FFFFFF"/>
        </w:rPr>
        <w:t>= 3028*4,01*1,28</w:t>
      </w:r>
      <w:r>
        <w:rPr>
          <w:sz w:val="28"/>
          <w:szCs w:val="28"/>
          <w:shd w:val="clear" w:color="auto" w:fill="FFFFFF"/>
        </w:rPr>
        <w:t>*1,308</w:t>
      </w:r>
      <w:r w:rsidRPr="007A2A6E">
        <w:rPr>
          <w:sz w:val="28"/>
          <w:szCs w:val="28"/>
          <w:shd w:val="clear" w:color="auto" w:fill="FFFFFF"/>
        </w:rPr>
        <w:t>=</w:t>
      </w:r>
      <w:r>
        <w:rPr>
          <w:sz w:val="28"/>
          <w:szCs w:val="28"/>
          <w:shd w:val="clear" w:color="auto" w:fill="FFFFFF"/>
        </w:rPr>
        <w:t>20329,09</w:t>
      </w:r>
      <w:r w:rsidRPr="007A2A6E">
        <w:rPr>
          <w:sz w:val="28"/>
          <w:szCs w:val="28"/>
          <w:shd w:val="clear" w:color="auto" w:fill="FFFFFF"/>
        </w:rPr>
        <w:t xml:space="preserve"> грн,</w:t>
      </w:r>
    </w:p>
    <w:p w:rsidR="00BF2B9B" w:rsidRDefault="00BF2B9B" w:rsidP="00BF2B9B">
      <w:pPr>
        <w:spacing w:line="23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де 3028 грн – прожитковий мінімум для працездатних осіб станом на 01.01.2025 </w:t>
      </w:r>
      <w:r w:rsidRPr="00FF2B1A">
        <w:rPr>
          <w:sz w:val="28"/>
          <w:szCs w:val="28"/>
          <w:shd w:val="clear" w:color="auto" w:fill="FFFFFF"/>
        </w:rPr>
        <w:t>(стаття 7 Закону України «Про державний бюджет на 2025 рік»);</w:t>
      </w:r>
    </w:p>
    <w:p w:rsidR="00BF2B9B" w:rsidRDefault="00BF2B9B" w:rsidP="00BF2B9B">
      <w:pPr>
        <w:spacing w:line="23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4,01 – коефіцієнт переходу від прожиткового мінімуму до гарантованого розміру тарифної ставки (окладу) працівника, який виконує просту некваліфіковану роботу (п. 2.9 Галузевої угоди);</w:t>
      </w:r>
    </w:p>
    <w:p w:rsidR="00BF2B9B" w:rsidRDefault="00BF2B9B" w:rsidP="00BF2B9B">
      <w:pPr>
        <w:spacing w:line="23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1,28 – коефіцієнт співвідношення місячної тарифної ставки робітників 1 розряду до мінімального розміру на будівельних, будівельно-монтажних, ремонтно-будівельних роботах та реставрації </w:t>
      </w:r>
      <w:r w:rsidRPr="00FF2B1A">
        <w:rPr>
          <w:sz w:val="28"/>
          <w:szCs w:val="28"/>
          <w:shd w:val="clear" w:color="auto" w:fill="FFFFFF"/>
        </w:rPr>
        <w:t>пам’ятників</w:t>
      </w:r>
      <w:r>
        <w:rPr>
          <w:sz w:val="28"/>
          <w:szCs w:val="28"/>
          <w:shd w:val="clear" w:color="auto" w:fill="FFFFFF"/>
        </w:rPr>
        <w:t xml:space="preserve"> культури (додаток 1 Галузевої угоди);</w:t>
      </w:r>
    </w:p>
    <w:p w:rsidR="00BF2B9B" w:rsidRPr="002244BB" w:rsidRDefault="00BF2B9B" w:rsidP="00BF2B9B">
      <w:pPr>
        <w:spacing w:line="23" w:lineRule="atLeast"/>
        <w:ind w:firstLine="567"/>
        <w:jc w:val="both"/>
        <w:rPr>
          <w:sz w:val="28"/>
          <w:szCs w:val="28"/>
        </w:rPr>
      </w:pPr>
      <w:r w:rsidRPr="007A2A6E">
        <w:rPr>
          <w:sz w:val="28"/>
          <w:szCs w:val="28"/>
          <w:shd w:val="clear" w:color="auto" w:fill="FFFFFF"/>
        </w:rPr>
        <w:t xml:space="preserve">1,308 – </w:t>
      </w:r>
      <w:proofErr w:type="spellStart"/>
      <w:r w:rsidRPr="007A2A6E">
        <w:rPr>
          <w:sz w:val="28"/>
          <w:szCs w:val="28"/>
          <w:shd w:val="clear" w:color="auto" w:fill="FFFFFF"/>
        </w:rPr>
        <w:t>міжрозрядний</w:t>
      </w:r>
      <w:proofErr w:type="spellEnd"/>
      <w:r w:rsidRPr="007A2A6E">
        <w:rPr>
          <w:sz w:val="28"/>
          <w:szCs w:val="28"/>
          <w:shd w:val="clear" w:color="auto" w:fill="FFFFFF"/>
        </w:rPr>
        <w:t xml:space="preserve"> коефіцієнт для розряду робіт 3,8 (додаток 15 Настанови з визначення вартості будівництва, </w:t>
      </w:r>
      <w:r w:rsidRPr="007A2A6E">
        <w:rPr>
          <w:spacing w:val="-5"/>
          <w:sz w:val="28"/>
          <w:szCs w:val="28"/>
        </w:rPr>
        <w:t>затвердженою наказом Міністерства розвитку громад та територій України від 01.11.2021 № 281</w:t>
      </w:r>
      <w:r w:rsidRPr="007A2A6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.</w:t>
      </w:r>
    </w:p>
    <w:p w:rsidR="00BF2B9B" w:rsidRDefault="00BF2B9B" w:rsidP="00BF2B9B">
      <w:pPr>
        <w:keepLines/>
        <w:autoSpaceDE w:val="0"/>
        <w:autoSpaceDN w:val="0"/>
        <w:spacing w:line="23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Кошти на оплату щорічних основних та додаткових відпусток:</w:t>
      </w:r>
    </w:p>
    <w:p w:rsidR="00BF2B9B" w:rsidRDefault="00BF2B9B" w:rsidP="00BF2B9B">
      <w:pPr>
        <w:keepLines/>
        <w:autoSpaceDE w:val="0"/>
        <w:autoSpaceDN w:val="0"/>
        <w:spacing w:line="23" w:lineRule="atLeast"/>
        <w:ind w:firstLine="567"/>
        <w:jc w:val="center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ЗП</w:t>
      </w:r>
      <w:r>
        <w:rPr>
          <w:sz w:val="28"/>
          <w:szCs w:val="28"/>
          <w:shd w:val="clear" w:color="auto" w:fill="FFFFFF"/>
          <w:vertAlign w:val="subscript"/>
        </w:rPr>
        <w:t>відпуст</w:t>
      </w:r>
      <w:proofErr w:type="spellEnd"/>
      <w:r>
        <w:rPr>
          <w:sz w:val="28"/>
          <w:szCs w:val="28"/>
          <w:shd w:val="clear" w:color="auto" w:fill="FFFFFF"/>
          <w:vertAlign w:val="subscript"/>
        </w:rPr>
        <w:t xml:space="preserve"> </w:t>
      </w:r>
      <w:r>
        <w:rPr>
          <w:sz w:val="28"/>
          <w:szCs w:val="28"/>
          <w:shd w:val="clear" w:color="auto" w:fill="FFFFFF"/>
        </w:rPr>
        <w:t>= 20329,09*0,092 = 1870,35 грн,</w:t>
      </w:r>
    </w:p>
    <w:p w:rsidR="00BF2B9B" w:rsidRDefault="00BF2B9B" w:rsidP="00BF2B9B">
      <w:pPr>
        <w:keepLines/>
        <w:autoSpaceDE w:val="0"/>
        <w:autoSpaceDN w:val="0"/>
        <w:spacing w:line="23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де 0,092 – коефіцієнт, що враховує кошти на оплату щорічних основних та додаткових відпусток (К = 24/261 = 0,092, де 24 – мінімальна тривалість основної щорічної відпустки; 261 – кількість робочих днів у 2025 році).</w:t>
      </w:r>
    </w:p>
    <w:p w:rsidR="00BF2B9B" w:rsidRDefault="00BF2B9B" w:rsidP="00BF2B9B">
      <w:pPr>
        <w:keepLines/>
        <w:autoSpaceDE w:val="0"/>
        <w:autoSpaceDN w:val="0"/>
        <w:spacing w:line="23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Мінімальний рівень кошторисної заробітної плати на будівельних, будівельно-монтажних, ремонтно-будівельних роботах та реставрації </w:t>
      </w:r>
      <w:r w:rsidRPr="00FF2B1A">
        <w:rPr>
          <w:sz w:val="28"/>
          <w:szCs w:val="28"/>
          <w:shd w:val="clear" w:color="auto" w:fill="FFFFFF"/>
        </w:rPr>
        <w:t>пам’ятників куль</w:t>
      </w:r>
      <w:r>
        <w:rPr>
          <w:sz w:val="28"/>
          <w:szCs w:val="28"/>
          <w:shd w:val="clear" w:color="auto" w:fill="FFFFFF"/>
        </w:rPr>
        <w:t>тури для звичайних умов будівництва за розрядом складності 3,8 з урахування тарифної частини середньомісячної заробітної плати та оплати щорічних основних та додаткових відпусток становить:</w:t>
      </w:r>
    </w:p>
    <w:p w:rsidR="00BF2B9B" w:rsidRPr="007A457C" w:rsidRDefault="00BF2B9B" w:rsidP="00BF2B9B">
      <w:pPr>
        <w:keepLines/>
        <w:autoSpaceDE w:val="0"/>
        <w:autoSpaceDN w:val="0"/>
        <w:spacing w:line="23" w:lineRule="atLeast"/>
        <w:ind w:firstLine="567"/>
        <w:jc w:val="center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ЗП</w:t>
      </w:r>
      <w:r>
        <w:rPr>
          <w:sz w:val="28"/>
          <w:szCs w:val="28"/>
          <w:shd w:val="clear" w:color="auto" w:fill="FFFFFF"/>
          <w:vertAlign w:val="subscript"/>
        </w:rPr>
        <w:t>коштор</w:t>
      </w:r>
      <w:proofErr w:type="spellEnd"/>
      <w:r>
        <w:rPr>
          <w:sz w:val="28"/>
          <w:szCs w:val="28"/>
          <w:shd w:val="clear" w:color="auto" w:fill="FFFFFF"/>
        </w:rPr>
        <w:t xml:space="preserve"> = 20329,09+1870,35 = 22199,44 гривень.</w:t>
      </w:r>
    </w:p>
    <w:p w:rsidR="00BF2B9B" w:rsidRDefault="00BF2B9B" w:rsidP="00BF2B9B">
      <w:pPr>
        <w:spacing w:line="23" w:lineRule="atLeast"/>
        <w:ind w:firstLine="567"/>
        <w:jc w:val="both"/>
        <w:rPr>
          <w:sz w:val="28"/>
          <w:szCs w:val="28"/>
        </w:rPr>
      </w:pPr>
      <w:r w:rsidRPr="007C4B89">
        <w:rPr>
          <w:sz w:val="28"/>
          <w:szCs w:val="28"/>
        </w:rPr>
        <w:t>Враховуючи вищевикладене</w:t>
      </w:r>
      <w:r>
        <w:rPr>
          <w:sz w:val="28"/>
          <w:szCs w:val="28"/>
        </w:rPr>
        <w:t>,</w:t>
      </w:r>
      <w:r w:rsidRPr="007C4B89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7C4B89">
        <w:rPr>
          <w:sz w:val="28"/>
          <w:szCs w:val="28"/>
        </w:rPr>
        <w:t xml:space="preserve"> році розмір кошторисної заробітної плати</w:t>
      </w:r>
      <w:r>
        <w:rPr>
          <w:sz w:val="28"/>
          <w:szCs w:val="28"/>
        </w:rPr>
        <w:t xml:space="preserve"> для звичайних умов будівництва за розрядом складності робіт 3,8</w:t>
      </w:r>
      <w:r w:rsidRPr="007C4B89">
        <w:rPr>
          <w:sz w:val="28"/>
          <w:szCs w:val="28"/>
        </w:rPr>
        <w:t xml:space="preserve"> </w:t>
      </w:r>
      <w:r>
        <w:rPr>
          <w:sz w:val="28"/>
          <w:szCs w:val="28"/>
        </w:rPr>
        <w:t>приймаємо 22200</w:t>
      </w:r>
      <w:r w:rsidRPr="007C4B89">
        <w:rPr>
          <w:sz w:val="28"/>
          <w:szCs w:val="28"/>
        </w:rPr>
        <w:t xml:space="preserve"> гривень. </w:t>
      </w:r>
    </w:p>
    <w:p w:rsidR="00BF2B9B" w:rsidRDefault="00BF2B9B" w:rsidP="00BF2B9B">
      <w:pPr>
        <w:ind w:firstLine="567"/>
        <w:jc w:val="both"/>
        <w:rPr>
          <w:sz w:val="28"/>
          <w:szCs w:val="28"/>
        </w:rPr>
      </w:pPr>
    </w:p>
    <w:p w:rsidR="00BF2B9B" w:rsidRPr="007C4B89" w:rsidRDefault="00BF2B9B" w:rsidP="00BF2B9B">
      <w:pPr>
        <w:ind w:firstLine="567"/>
        <w:jc w:val="both"/>
        <w:rPr>
          <w:sz w:val="28"/>
          <w:szCs w:val="28"/>
        </w:rPr>
      </w:pPr>
    </w:p>
    <w:p w:rsidR="00BF2B9B" w:rsidRPr="007C4B89" w:rsidRDefault="00BF2B9B" w:rsidP="00BF2B9B">
      <w:pPr>
        <w:jc w:val="both"/>
        <w:rPr>
          <w:sz w:val="28"/>
          <w:szCs w:val="28"/>
        </w:rPr>
      </w:pPr>
      <w:r w:rsidRPr="007C4B89">
        <w:rPr>
          <w:sz w:val="28"/>
          <w:szCs w:val="28"/>
        </w:rPr>
        <w:t xml:space="preserve">Начальник відділу забезпечення </w:t>
      </w:r>
    </w:p>
    <w:p w:rsidR="00BF2B9B" w:rsidRDefault="00BF2B9B" w:rsidP="00BF2B9B">
      <w:pPr>
        <w:jc w:val="both"/>
        <w:rPr>
          <w:sz w:val="28"/>
          <w:szCs w:val="28"/>
        </w:rPr>
      </w:pPr>
      <w:r w:rsidRPr="007C4B89">
        <w:rPr>
          <w:sz w:val="28"/>
          <w:szCs w:val="28"/>
        </w:rPr>
        <w:t>будівництва технічною документацією</w:t>
      </w:r>
      <w:r w:rsidRPr="007C4B89">
        <w:rPr>
          <w:sz w:val="28"/>
          <w:szCs w:val="28"/>
        </w:rPr>
        <w:tab/>
      </w:r>
      <w:r w:rsidRPr="007C4B89">
        <w:rPr>
          <w:sz w:val="28"/>
          <w:szCs w:val="28"/>
        </w:rPr>
        <w:tab/>
      </w:r>
      <w:r w:rsidRPr="007C4B89">
        <w:rPr>
          <w:sz w:val="28"/>
          <w:szCs w:val="28"/>
        </w:rPr>
        <w:tab/>
        <w:t xml:space="preserve"> </w:t>
      </w:r>
      <w:r w:rsidRPr="007C4B89">
        <w:rPr>
          <w:sz w:val="28"/>
          <w:szCs w:val="28"/>
        </w:rPr>
        <w:tab/>
      </w:r>
      <w:bookmarkStart w:id="0" w:name="_GoBack"/>
      <w:bookmarkEnd w:id="0"/>
      <w:r w:rsidRPr="007C4B89">
        <w:rPr>
          <w:sz w:val="28"/>
          <w:szCs w:val="28"/>
        </w:rPr>
        <w:t xml:space="preserve"> Тетяна БАГЛАЙ</w:t>
      </w:r>
    </w:p>
    <w:p w:rsidR="00BF2B9B" w:rsidRDefault="00BF2B9B" w:rsidP="00BF2B9B">
      <w:pPr>
        <w:jc w:val="both"/>
        <w:rPr>
          <w:sz w:val="28"/>
          <w:szCs w:val="28"/>
        </w:rPr>
      </w:pPr>
    </w:p>
    <w:p w:rsidR="00BF2B9B" w:rsidRDefault="00BF2B9B" w:rsidP="00BF2B9B">
      <w:pPr>
        <w:jc w:val="both"/>
        <w:rPr>
          <w:sz w:val="28"/>
          <w:szCs w:val="28"/>
        </w:rPr>
      </w:pPr>
    </w:p>
    <w:p w:rsidR="00BF2B9B" w:rsidRDefault="00BF2B9B" w:rsidP="00BF2B9B">
      <w:pPr>
        <w:jc w:val="both"/>
        <w:rPr>
          <w:sz w:val="28"/>
          <w:szCs w:val="28"/>
        </w:rPr>
      </w:pPr>
    </w:p>
    <w:p w:rsidR="00BF2B9B" w:rsidRPr="00C014E4" w:rsidRDefault="00BF2B9B" w:rsidP="00BF2B9B">
      <w:pPr>
        <w:jc w:val="both"/>
        <w:rPr>
          <w:sz w:val="28"/>
          <w:szCs w:val="28"/>
        </w:rPr>
      </w:pPr>
    </w:p>
    <w:p w:rsidR="00BF2B9B" w:rsidRPr="0061243A" w:rsidRDefault="00BF2B9B" w:rsidP="006F795F">
      <w:pPr>
        <w:widowControl w:val="0"/>
        <w:jc w:val="both"/>
        <w:rPr>
          <w:noProof/>
          <w:sz w:val="28"/>
          <w:szCs w:val="28"/>
        </w:rPr>
      </w:pPr>
    </w:p>
    <w:sectPr w:rsidR="00BF2B9B" w:rsidRPr="0061243A" w:rsidSect="00F04109">
      <w:headerReference w:type="even" r:id="rId8"/>
      <w:headerReference w:type="default" r:id="rId9"/>
      <w:headerReference w:type="first" r:id="rId10"/>
      <w:pgSz w:w="11907" w:h="16840" w:code="9"/>
      <w:pgMar w:top="1134" w:right="850" w:bottom="851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2C" w:rsidRDefault="00625C2C">
      <w:r>
        <w:separator/>
      </w:r>
    </w:p>
  </w:endnote>
  <w:endnote w:type="continuationSeparator" w:id="0">
    <w:p w:rsidR="00625C2C" w:rsidRDefault="0062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2C" w:rsidRDefault="00625C2C">
      <w:r>
        <w:separator/>
      </w:r>
    </w:p>
  </w:footnote>
  <w:footnote w:type="continuationSeparator" w:id="0">
    <w:p w:rsidR="00625C2C" w:rsidRDefault="0062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38D" w:rsidRDefault="0092638D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638D" w:rsidRDefault="00926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38D" w:rsidRDefault="0092638D" w:rsidP="00F04109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38D" w:rsidRDefault="0092638D" w:rsidP="00791B4F">
    <w:pPr>
      <w:pStyle w:val="a3"/>
      <w:tabs>
        <w:tab w:val="clear" w:pos="4677"/>
        <w:tab w:val="center" w:pos="4536"/>
      </w:tabs>
      <w:jc w:val="center"/>
    </w:pPr>
    <w:r>
      <w:rPr>
        <w:noProof/>
        <w:color w:val="333333"/>
        <w:szCs w:val="28"/>
        <w:lang w:val="ru-RU"/>
      </w:rPr>
      <w:drawing>
        <wp:inline distT="0" distB="0" distL="0" distR="0">
          <wp:extent cx="428625" cy="571500"/>
          <wp:effectExtent l="19050" t="0" r="9525" b="0"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3926"/>
    <w:multiLevelType w:val="hybridMultilevel"/>
    <w:tmpl w:val="7F9E58E2"/>
    <w:lvl w:ilvl="0" w:tplc="A5484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3EF2"/>
    <w:rsid w:val="00015DDD"/>
    <w:rsid w:val="000163DC"/>
    <w:rsid w:val="000245CB"/>
    <w:rsid w:val="00027979"/>
    <w:rsid w:val="000329DD"/>
    <w:rsid w:val="00032E25"/>
    <w:rsid w:val="00047892"/>
    <w:rsid w:val="00063F4B"/>
    <w:rsid w:val="000659AC"/>
    <w:rsid w:val="00073C40"/>
    <w:rsid w:val="00080ECA"/>
    <w:rsid w:val="000823B4"/>
    <w:rsid w:val="00090335"/>
    <w:rsid w:val="000B5BA8"/>
    <w:rsid w:val="000D11D7"/>
    <w:rsid w:val="000D1C16"/>
    <w:rsid w:val="000D45E1"/>
    <w:rsid w:val="000D7464"/>
    <w:rsid w:val="000E1985"/>
    <w:rsid w:val="000E57E5"/>
    <w:rsid w:val="000E6775"/>
    <w:rsid w:val="0010354B"/>
    <w:rsid w:val="001037E9"/>
    <w:rsid w:val="00116930"/>
    <w:rsid w:val="00125348"/>
    <w:rsid w:val="00130556"/>
    <w:rsid w:val="0013514A"/>
    <w:rsid w:val="001453E5"/>
    <w:rsid w:val="00151050"/>
    <w:rsid w:val="0016429B"/>
    <w:rsid w:val="0016458F"/>
    <w:rsid w:val="0016560E"/>
    <w:rsid w:val="00170C56"/>
    <w:rsid w:val="001A4AE2"/>
    <w:rsid w:val="001A5B49"/>
    <w:rsid w:val="001A5B9E"/>
    <w:rsid w:val="001A6878"/>
    <w:rsid w:val="001B1CCA"/>
    <w:rsid w:val="001B2687"/>
    <w:rsid w:val="001B5E2B"/>
    <w:rsid w:val="001C2567"/>
    <w:rsid w:val="001E1DAD"/>
    <w:rsid w:val="001E52AF"/>
    <w:rsid w:val="001F55CE"/>
    <w:rsid w:val="002220B4"/>
    <w:rsid w:val="0022636D"/>
    <w:rsid w:val="00235147"/>
    <w:rsid w:val="0024653F"/>
    <w:rsid w:val="00252862"/>
    <w:rsid w:val="00254306"/>
    <w:rsid w:val="002639B6"/>
    <w:rsid w:val="002644C0"/>
    <w:rsid w:val="00266D60"/>
    <w:rsid w:val="00276914"/>
    <w:rsid w:val="00291F3A"/>
    <w:rsid w:val="002A2BF9"/>
    <w:rsid w:val="002B33F7"/>
    <w:rsid w:val="002C1866"/>
    <w:rsid w:val="002D5932"/>
    <w:rsid w:val="002D66D7"/>
    <w:rsid w:val="002E1BC5"/>
    <w:rsid w:val="002E2439"/>
    <w:rsid w:val="002F2C55"/>
    <w:rsid w:val="0030007D"/>
    <w:rsid w:val="0030283B"/>
    <w:rsid w:val="00320556"/>
    <w:rsid w:val="00333E19"/>
    <w:rsid w:val="003352CD"/>
    <w:rsid w:val="00364D3D"/>
    <w:rsid w:val="00367328"/>
    <w:rsid w:val="00383178"/>
    <w:rsid w:val="003936AB"/>
    <w:rsid w:val="003A2484"/>
    <w:rsid w:val="003A4825"/>
    <w:rsid w:val="003B7419"/>
    <w:rsid w:val="003B77EC"/>
    <w:rsid w:val="003C54AA"/>
    <w:rsid w:val="003D47AD"/>
    <w:rsid w:val="003D5173"/>
    <w:rsid w:val="003D7533"/>
    <w:rsid w:val="003E06F7"/>
    <w:rsid w:val="003F52C5"/>
    <w:rsid w:val="003F6204"/>
    <w:rsid w:val="00404B27"/>
    <w:rsid w:val="00415925"/>
    <w:rsid w:val="00422762"/>
    <w:rsid w:val="00425526"/>
    <w:rsid w:val="004350F6"/>
    <w:rsid w:val="00444BF8"/>
    <w:rsid w:val="00446896"/>
    <w:rsid w:val="00450AB2"/>
    <w:rsid w:val="004512DE"/>
    <w:rsid w:val="00455859"/>
    <w:rsid w:val="00464AED"/>
    <w:rsid w:val="00470C5E"/>
    <w:rsid w:val="0048758C"/>
    <w:rsid w:val="004902CF"/>
    <w:rsid w:val="00490577"/>
    <w:rsid w:val="00493CF5"/>
    <w:rsid w:val="004A41A3"/>
    <w:rsid w:val="004A4C8F"/>
    <w:rsid w:val="004A5429"/>
    <w:rsid w:val="004B15F7"/>
    <w:rsid w:val="004B378D"/>
    <w:rsid w:val="004C7763"/>
    <w:rsid w:val="004D2792"/>
    <w:rsid w:val="004D5C12"/>
    <w:rsid w:val="004D6F41"/>
    <w:rsid w:val="004F0450"/>
    <w:rsid w:val="004F0EBB"/>
    <w:rsid w:val="00505466"/>
    <w:rsid w:val="005147BE"/>
    <w:rsid w:val="00516014"/>
    <w:rsid w:val="005175C0"/>
    <w:rsid w:val="00523C44"/>
    <w:rsid w:val="005534B6"/>
    <w:rsid w:val="005667FA"/>
    <w:rsid w:val="0057318A"/>
    <w:rsid w:val="005745C8"/>
    <w:rsid w:val="005A076A"/>
    <w:rsid w:val="005A4BC1"/>
    <w:rsid w:val="005A7DD0"/>
    <w:rsid w:val="005B42F8"/>
    <w:rsid w:val="005B5CB2"/>
    <w:rsid w:val="005C27A8"/>
    <w:rsid w:val="005C2940"/>
    <w:rsid w:val="005C6B91"/>
    <w:rsid w:val="005D4073"/>
    <w:rsid w:val="00604676"/>
    <w:rsid w:val="00610569"/>
    <w:rsid w:val="00611899"/>
    <w:rsid w:val="0061243A"/>
    <w:rsid w:val="006203B1"/>
    <w:rsid w:val="00621ABC"/>
    <w:rsid w:val="00625C2C"/>
    <w:rsid w:val="0063342C"/>
    <w:rsid w:val="00634A16"/>
    <w:rsid w:val="00634DE5"/>
    <w:rsid w:val="0064447B"/>
    <w:rsid w:val="006473EC"/>
    <w:rsid w:val="00656305"/>
    <w:rsid w:val="00666AC7"/>
    <w:rsid w:val="00675B8D"/>
    <w:rsid w:val="00690DF5"/>
    <w:rsid w:val="00691CF1"/>
    <w:rsid w:val="00694BF5"/>
    <w:rsid w:val="00696923"/>
    <w:rsid w:val="006971C1"/>
    <w:rsid w:val="00697B21"/>
    <w:rsid w:val="006A3F15"/>
    <w:rsid w:val="006A6EFB"/>
    <w:rsid w:val="006A7D5A"/>
    <w:rsid w:val="006B0768"/>
    <w:rsid w:val="006B45A5"/>
    <w:rsid w:val="006C3362"/>
    <w:rsid w:val="006D054A"/>
    <w:rsid w:val="006D20EF"/>
    <w:rsid w:val="006D74AF"/>
    <w:rsid w:val="006E2565"/>
    <w:rsid w:val="006E6321"/>
    <w:rsid w:val="006F13EA"/>
    <w:rsid w:val="006F17EA"/>
    <w:rsid w:val="006F1FA7"/>
    <w:rsid w:val="006F2B06"/>
    <w:rsid w:val="006F795F"/>
    <w:rsid w:val="007072A4"/>
    <w:rsid w:val="00720265"/>
    <w:rsid w:val="00725870"/>
    <w:rsid w:val="0073462C"/>
    <w:rsid w:val="007429C1"/>
    <w:rsid w:val="007453F2"/>
    <w:rsid w:val="007474CF"/>
    <w:rsid w:val="007813F2"/>
    <w:rsid w:val="00781E84"/>
    <w:rsid w:val="00791B4F"/>
    <w:rsid w:val="00792001"/>
    <w:rsid w:val="00794209"/>
    <w:rsid w:val="00794304"/>
    <w:rsid w:val="007A4B4A"/>
    <w:rsid w:val="007A4DBC"/>
    <w:rsid w:val="007B0880"/>
    <w:rsid w:val="007B6EF7"/>
    <w:rsid w:val="007C0425"/>
    <w:rsid w:val="007C1149"/>
    <w:rsid w:val="007D6BA1"/>
    <w:rsid w:val="007E7E1D"/>
    <w:rsid w:val="007F02F8"/>
    <w:rsid w:val="007F1287"/>
    <w:rsid w:val="007F31EF"/>
    <w:rsid w:val="008039A3"/>
    <w:rsid w:val="00805289"/>
    <w:rsid w:val="008123AD"/>
    <w:rsid w:val="00812F1F"/>
    <w:rsid w:val="00813C3D"/>
    <w:rsid w:val="00814912"/>
    <w:rsid w:val="00817282"/>
    <w:rsid w:val="00832A1F"/>
    <w:rsid w:val="00835604"/>
    <w:rsid w:val="00840DB6"/>
    <w:rsid w:val="00851936"/>
    <w:rsid w:val="00851C60"/>
    <w:rsid w:val="00852C73"/>
    <w:rsid w:val="008542B1"/>
    <w:rsid w:val="00860094"/>
    <w:rsid w:val="00862599"/>
    <w:rsid w:val="00864A32"/>
    <w:rsid w:val="00865677"/>
    <w:rsid w:val="0086797B"/>
    <w:rsid w:val="0087366C"/>
    <w:rsid w:val="00882329"/>
    <w:rsid w:val="008972D6"/>
    <w:rsid w:val="00897D1F"/>
    <w:rsid w:val="008A5864"/>
    <w:rsid w:val="008A7B87"/>
    <w:rsid w:val="008B230B"/>
    <w:rsid w:val="008B27B0"/>
    <w:rsid w:val="008C5AA2"/>
    <w:rsid w:val="008C5EC1"/>
    <w:rsid w:val="008C7BA7"/>
    <w:rsid w:val="008E0AF7"/>
    <w:rsid w:val="008E209E"/>
    <w:rsid w:val="008E71FF"/>
    <w:rsid w:val="008F10E6"/>
    <w:rsid w:val="008F4353"/>
    <w:rsid w:val="009038CB"/>
    <w:rsid w:val="00905AEA"/>
    <w:rsid w:val="0092638D"/>
    <w:rsid w:val="00932AC8"/>
    <w:rsid w:val="00933303"/>
    <w:rsid w:val="0093500F"/>
    <w:rsid w:val="00936161"/>
    <w:rsid w:val="0093718A"/>
    <w:rsid w:val="00961EEC"/>
    <w:rsid w:val="009641E8"/>
    <w:rsid w:val="009741A1"/>
    <w:rsid w:val="0098183E"/>
    <w:rsid w:val="00983FD4"/>
    <w:rsid w:val="00986FB8"/>
    <w:rsid w:val="00990F5B"/>
    <w:rsid w:val="009B17F3"/>
    <w:rsid w:val="009B394B"/>
    <w:rsid w:val="009C395D"/>
    <w:rsid w:val="009D3EF2"/>
    <w:rsid w:val="009F3B77"/>
    <w:rsid w:val="009F3D3B"/>
    <w:rsid w:val="00A018D7"/>
    <w:rsid w:val="00A01A8E"/>
    <w:rsid w:val="00A0634F"/>
    <w:rsid w:val="00A11051"/>
    <w:rsid w:val="00A1196A"/>
    <w:rsid w:val="00A14156"/>
    <w:rsid w:val="00A15BD9"/>
    <w:rsid w:val="00A227D6"/>
    <w:rsid w:val="00A325F5"/>
    <w:rsid w:val="00A405A8"/>
    <w:rsid w:val="00A41D85"/>
    <w:rsid w:val="00A42B7C"/>
    <w:rsid w:val="00A50D6D"/>
    <w:rsid w:val="00A5376E"/>
    <w:rsid w:val="00A64859"/>
    <w:rsid w:val="00A76C94"/>
    <w:rsid w:val="00A77430"/>
    <w:rsid w:val="00A96FD1"/>
    <w:rsid w:val="00AB609A"/>
    <w:rsid w:val="00AC06E9"/>
    <w:rsid w:val="00AC2A0B"/>
    <w:rsid w:val="00AC6DEA"/>
    <w:rsid w:val="00AD62AC"/>
    <w:rsid w:val="00AE20C7"/>
    <w:rsid w:val="00AF7269"/>
    <w:rsid w:val="00B04C05"/>
    <w:rsid w:val="00B137F9"/>
    <w:rsid w:val="00B227BB"/>
    <w:rsid w:val="00B2446F"/>
    <w:rsid w:val="00B464DA"/>
    <w:rsid w:val="00B47773"/>
    <w:rsid w:val="00B54E72"/>
    <w:rsid w:val="00B60A0C"/>
    <w:rsid w:val="00B6142B"/>
    <w:rsid w:val="00B63FDF"/>
    <w:rsid w:val="00B659A5"/>
    <w:rsid w:val="00B66500"/>
    <w:rsid w:val="00B721A9"/>
    <w:rsid w:val="00B831EF"/>
    <w:rsid w:val="00B84CCE"/>
    <w:rsid w:val="00B9203B"/>
    <w:rsid w:val="00B9214C"/>
    <w:rsid w:val="00BB0D31"/>
    <w:rsid w:val="00BC507E"/>
    <w:rsid w:val="00BD091D"/>
    <w:rsid w:val="00BE59C3"/>
    <w:rsid w:val="00BE6346"/>
    <w:rsid w:val="00BF2B9B"/>
    <w:rsid w:val="00BF4F8D"/>
    <w:rsid w:val="00BF6873"/>
    <w:rsid w:val="00C02E5D"/>
    <w:rsid w:val="00C07555"/>
    <w:rsid w:val="00C10A71"/>
    <w:rsid w:val="00C11375"/>
    <w:rsid w:val="00C32BA2"/>
    <w:rsid w:val="00C40006"/>
    <w:rsid w:val="00C46072"/>
    <w:rsid w:val="00C47080"/>
    <w:rsid w:val="00C63D7F"/>
    <w:rsid w:val="00C83104"/>
    <w:rsid w:val="00C869AF"/>
    <w:rsid w:val="00CA00B5"/>
    <w:rsid w:val="00CA72C2"/>
    <w:rsid w:val="00CB1252"/>
    <w:rsid w:val="00CC4AF9"/>
    <w:rsid w:val="00CC624F"/>
    <w:rsid w:val="00CD1F5F"/>
    <w:rsid w:val="00CE04CF"/>
    <w:rsid w:val="00CF4DD4"/>
    <w:rsid w:val="00CF59D6"/>
    <w:rsid w:val="00CF5C4B"/>
    <w:rsid w:val="00CF792E"/>
    <w:rsid w:val="00D023AF"/>
    <w:rsid w:val="00D13BFF"/>
    <w:rsid w:val="00D15D4E"/>
    <w:rsid w:val="00D2011E"/>
    <w:rsid w:val="00D270F0"/>
    <w:rsid w:val="00D35BEC"/>
    <w:rsid w:val="00D42D84"/>
    <w:rsid w:val="00D61B17"/>
    <w:rsid w:val="00D61F3E"/>
    <w:rsid w:val="00D710C7"/>
    <w:rsid w:val="00D71486"/>
    <w:rsid w:val="00D80F42"/>
    <w:rsid w:val="00D83309"/>
    <w:rsid w:val="00D84998"/>
    <w:rsid w:val="00D8524B"/>
    <w:rsid w:val="00D960CA"/>
    <w:rsid w:val="00DA61ED"/>
    <w:rsid w:val="00DA6E9F"/>
    <w:rsid w:val="00DB4827"/>
    <w:rsid w:val="00DC4825"/>
    <w:rsid w:val="00DE21FA"/>
    <w:rsid w:val="00DE6C46"/>
    <w:rsid w:val="00DE7076"/>
    <w:rsid w:val="00DF6074"/>
    <w:rsid w:val="00E045C4"/>
    <w:rsid w:val="00E11544"/>
    <w:rsid w:val="00E16278"/>
    <w:rsid w:val="00E37096"/>
    <w:rsid w:val="00E413E7"/>
    <w:rsid w:val="00E552F4"/>
    <w:rsid w:val="00E6165F"/>
    <w:rsid w:val="00E6333C"/>
    <w:rsid w:val="00E6445C"/>
    <w:rsid w:val="00E72268"/>
    <w:rsid w:val="00E72BB6"/>
    <w:rsid w:val="00E80A85"/>
    <w:rsid w:val="00E82273"/>
    <w:rsid w:val="00E862E7"/>
    <w:rsid w:val="00E867C8"/>
    <w:rsid w:val="00EA0675"/>
    <w:rsid w:val="00EA0DD7"/>
    <w:rsid w:val="00EC25AA"/>
    <w:rsid w:val="00EC293E"/>
    <w:rsid w:val="00EC71CC"/>
    <w:rsid w:val="00ED3821"/>
    <w:rsid w:val="00EF55E0"/>
    <w:rsid w:val="00EF56AE"/>
    <w:rsid w:val="00F04109"/>
    <w:rsid w:val="00F1077D"/>
    <w:rsid w:val="00F12C37"/>
    <w:rsid w:val="00F25E64"/>
    <w:rsid w:val="00F3187A"/>
    <w:rsid w:val="00F35199"/>
    <w:rsid w:val="00F36440"/>
    <w:rsid w:val="00F40D1F"/>
    <w:rsid w:val="00F456DB"/>
    <w:rsid w:val="00F50E4C"/>
    <w:rsid w:val="00F53873"/>
    <w:rsid w:val="00F60278"/>
    <w:rsid w:val="00F666C5"/>
    <w:rsid w:val="00F6783C"/>
    <w:rsid w:val="00F83665"/>
    <w:rsid w:val="00F86C0F"/>
    <w:rsid w:val="00F929AD"/>
    <w:rsid w:val="00F92DFC"/>
    <w:rsid w:val="00FB653A"/>
    <w:rsid w:val="00FC5B81"/>
    <w:rsid w:val="00FD41F6"/>
    <w:rsid w:val="00FD71CE"/>
    <w:rsid w:val="00FF0E8F"/>
    <w:rsid w:val="00FF2A20"/>
    <w:rsid w:val="00FF71C2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36691"/>
  <w15:docId w15:val="{1F6A4C58-D598-4957-B27B-5995BC32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8F"/>
    <w:rPr>
      <w:lang w:eastAsia="ru-RU"/>
    </w:rPr>
  </w:style>
  <w:style w:type="paragraph" w:styleId="1">
    <w:name w:val="heading 1"/>
    <w:basedOn w:val="a"/>
    <w:next w:val="a"/>
    <w:qFormat/>
    <w:rsid w:val="0016458F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10">
    <w:name w:val="Без интервала1"/>
    <w:link w:val="NoSpacingChar"/>
    <w:uiPriority w:val="99"/>
    <w:rsid w:val="00404B2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a0"/>
    <w:link w:val="10"/>
    <w:uiPriority w:val="99"/>
    <w:locked/>
    <w:rsid w:val="00404B27"/>
    <w:rPr>
      <w:rFonts w:ascii="Calibri" w:hAnsi="Calibri"/>
      <w:sz w:val="22"/>
      <w:szCs w:val="22"/>
      <w:lang w:val="en-US" w:eastAsia="en-US"/>
    </w:rPr>
  </w:style>
  <w:style w:type="paragraph" w:styleId="a8">
    <w:name w:val="Balloon Text"/>
    <w:basedOn w:val="a"/>
    <w:link w:val="a9"/>
    <w:rsid w:val="00DE6C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E6C46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835604"/>
    <w:rPr>
      <w:rFonts w:ascii="Verdana" w:eastAsia="Calibri" w:hAnsi="Verdana" w:cs="Verdana"/>
      <w:lang w:val="en-US" w:eastAsia="en-US"/>
    </w:rPr>
  </w:style>
  <w:style w:type="paragraph" w:styleId="aa">
    <w:name w:val="List Paragraph"/>
    <w:basedOn w:val="a"/>
    <w:uiPriority w:val="34"/>
    <w:qFormat/>
    <w:rsid w:val="00CB1252"/>
    <w:pPr>
      <w:ind w:left="720"/>
      <w:contextualSpacing/>
    </w:pPr>
  </w:style>
  <w:style w:type="character" w:customStyle="1" w:styleId="rvts9">
    <w:name w:val="rvts9"/>
    <w:basedOn w:val="a0"/>
    <w:rsid w:val="00B61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056DF-C1B9-4E5D-AC1B-FD120A0F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BAGLAY</cp:lastModifiedBy>
  <cp:revision>5</cp:revision>
  <cp:lastPrinted>2025-12-12T07:16:00Z</cp:lastPrinted>
  <dcterms:created xsi:type="dcterms:W3CDTF">2025-12-12T07:15:00Z</dcterms:created>
  <dcterms:modified xsi:type="dcterms:W3CDTF">2025-12-12T09:23:00Z</dcterms:modified>
</cp:coreProperties>
</file>